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D4" w:rsidRPr="00556519" w:rsidRDefault="00822DCB" w:rsidP="00556519">
      <w:pPr>
        <w:rPr>
          <w:rFonts w:ascii="Dunant Light" w:hAnsi="Dunant Light"/>
          <w:b/>
          <w:color w:val="FF0000"/>
          <w:sz w:val="40"/>
          <w:szCs w:val="40"/>
        </w:rPr>
      </w:pPr>
      <w:r w:rsidRPr="00556519">
        <w:rPr>
          <w:rFonts w:ascii="Dunant Light" w:hAnsi="Dunant Light"/>
          <w:b/>
          <w:color w:val="FF0000"/>
          <w:sz w:val="40"/>
          <w:szCs w:val="40"/>
        </w:rPr>
        <w:t>100%ige ERSTE HILFE</w:t>
      </w:r>
    </w:p>
    <w:p w:rsidR="00E32B74" w:rsidRDefault="00E32B74" w:rsidP="00E32B74">
      <w:pPr>
        <w:jc w:val="center"/>
        <w:rPr>
          <w:rFonts w:ascii="Dunant Light" w:hAnsi="Dunant Light"/>
          <w:b/>
          <w:color w:val="FF0000"/>
          <w:sz w:val="28"/>
          <w:szCs w:val="28"/>
        </w:rPr>
      </w:pPr>
    </w:p>
    <w:p w:rsidR="00E32B74" w:rsidRPr="00BE7F16" w:rsidRDefault="00E32B74" w:rsidP="00556519">
      <w:pPr>
        <w:rPr>
          <w:rFonts w:ascii="Dunant Light" w:hAnsi="Dunant Light"/>
          <w:b/>
          <w:color w:val="FF0000"/>
          <w:sz w:val="28"/>
          <w:szCs w:val="28"/>
        </w:rPr>
      </w:pPr>
      <w:r>
        <w:rPr>
          <w:rFonts w:ascii="Dunant Light" w:hAnsi="Dunant Light"/>
          <w:b/>
          <w:noProof/>
          <w:color w:val="FF0000"/>
          <w:sz w:val="28"/>
          <w:szCs w:val="28"/>
        </w:rPr>
        <w:drawing>
          <wp:inline distT="0" distB="0" distL="0" distR="0">
            <wp:extent cx="3585521" cy="2389786"/>
            <wp:effectExtent l="0" t="0" r="0" b="0"/>
            <wp:docPr id="9" name="Grafik 9" descr="D:\Benutzer\christa.erlacher\Eigene Bilder\EH Kampagne 2012\EH 2015\RS14024_OÂ¦ÃªRK_Erstehilfe-Kind-8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enutzer\christa.erlacher\Eigene Bilder\EH Kampagne 2012\EH 2015\RS14024_OÂ¦ÃªRK_Erstehilfe-Kind-8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295" cy="23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7D6" w:rsidRDefault="00B947D6" w:rsidP="00B947D6">
      <w:pPr>
        <w:rPr>
          <w:rFonts w:ascii="Dunant Light" w:hAnsi="Dunant Light"/>
        </w:rPr>
      </w:pPr>
    </w:p>
    <w:p w:rsidR="00AB2507" w:rsidRPr="00786DF8" w:rsidRDefault="00AB2507" w:rsidP="00B947D6">
      <w:pPr>
        <w:rPr>
          <w:rFonts w:ascii="Dunant Light" w:hAnsi="Dunant Light"/>
        </w:rPr>
      </w:pPr>
    </w:p>
    <w:p w:rsidR="00822DCB" w:rsidRDefault="00B947D6" w:rsidP="00B947D6">
      <w:pPr>
        <w:rPr>
          <w:rFonts w:ascii="Dunant" w:hAnsi="Dunant"/>
        </w:rPr>
      </w:pPr>
      <w:r w:rsidRPr="00E32B74">
        <w:rPr>
          <w:rFonts w:ascii="Dunant" w:hAnsi="Dunant"/>
        </w:rPr>
        <w:t>"</w:t>
      </w:r>
      <w:r w:rsidR="00E83A66" w:rsidRPr="00E32B74">
        <w:rPr>
          <w:rFonts w:ascii="Dunant" w:hAnsi="Dunant"/>
        </w:rPr>
        <w:t>Z</w:t>
      </w:r>
      <w:r w:rsidR="009564D4" w:rsidRPr="00E32B74">
        <w:rPr>
          <w:rFonts w:ascii="Dunant" w:hAnsi="Dunant"/>
        </w:rPr>
        <w:t>u 99 % passiert</w:t>
      </w:r>
      <w:r w:rsidR="00E83A66" w:rsidRPr="00E32B74">
        <w:rPr>
          <w:rFonts w:ascii="Dunant" w:hAnsi="Dunant"/>
        </w:rPr>
        <w:t xml:space="preserve"> nichts</w:t>
      </w:r>
      <w:r w:rsidR="009564D4" w:rsidRPr="00E32B74">
        <w:rPr>
          <w:rFonts w:ascii="Dunant" w:hAnsi="Dunant"/>
        </w:rPr>
        <w:t xml:space="preserve"> ..</w:t>
      </w:r>
      <w:r w:rsidRPr="00E32B74">
        <w:rPr>
          <w:rFonts w:ascii="Dunant" w:hAnsi="Dunant"/>
        </w:rPr>
        <w:t>."</w:t>
      </w:r>
      <w:r w:rsidR="00E83A66" w:rsidRPr="00E32B74">
        <w:rPr>
          <w:rFonts w:ascii="Dunant" w:hAnsi="Dunant"/>
        </w:rPr>
        <w:t xml:space="preserve">, </w:t>
      </w:r>
      <w:r w:rsidR="00BE7F16" w:rsidRPr="00E32B74">
        <w:rPr>
          <w:rFonts w:ascii="Dunant" w:hAnsi="Dunant"/>
        </w:rPr>
        <w:t>wenn aber doch</w:t>
      </w:r>
      <w:r w:rsidR="00E83A66" w:rsidRPr="00E32B74">
        <w:rPr>
          <w:rFonts w:ascii="Dunant" w:hAnsi="Dunant"/>
        </w:rPr>
        <w:t>,</w:t>
      </w:r>
      <w:r w:rsidRPr="00E32B74">
        <w:rPr>
          <w:rFonts w:ascii="Dunant" w:hAnsi="Dunant"/>
        </w:rPr>
        <w:t xml:space="preserve"> </w:t>
      </w:r>
      <w:r w:rsidR="00364995" w:rsidRPr="00E32B74">
        <w:rPr>
          <w:rFonts w:ascii="Dunant" w:hAnsi="Dunant"/>
        </w:rPr>
        <w:t xml:space="preserve">können SIE als Ersthelfer </w:t>
      </w:r>
      <w:r w:rsidR="00E32B74">
        <w:rPr>
          <w:rFonts w:ascii="Dunant" w:hAnsi="Dunant"/>
        </w:rPr>
        <w:t>die</w:t>
      </w:r>
      <w:r w:rsidR="00364995" w:rsidRPr="00E32B74">
        <w:rPr>
          <w:rFonts w:ascii="Dunant" w:hAnsi="Dunant"/>
        </w:rPr>
        <w:t xml:space="preserve"> Rettungskette in Gang setzen und die </w:t>
      </w:r>
      <w:r w:rsidR="00561B5F">
        <w:rPr>
          <w:rFonts w:ascii="Dunant" w:hAnsi="Dunant"/>
        </w:rPr>
        <w:t>oftmals</w:t>
      </w:r>
      <w:r w:rsidR="00364995" w:rsidRPr="00E32B74">
        <w:rPr>
          <w:rFonts w:ascii="Dunant" w:hAnsi="Dunant"/>
        </w:rPr>
        <w:t xml:space="preserve"> lebensrettenden</w:t>
      </w:r>
      <w:r w:rsidR="00E32B74">
        <w:rPr>
          <w:rFonts w:ascii="Dunant" w:hAnsi="Dunant"/>
        </w:rPr>
        <w:t xml:space="preserve"> Sofortmaßnahmen durchführen!</w:t>
      </w:r>
    </w:p>
    <w:p w:rsidR="00556519" w:rsidRDefault="00556519" w:rsidP="00B947D6">
      <w:pPr>
        <w:rPr>
          <w:rFonts w:ascii="Dunant" w:hAnsi="Dunant"/>
        </w:rPr>
      </w:pPr>
    </w:p>
    <w:p w:rsidR="00556519" w:rsidRDefault="00556519" w:rsidP="00556519">
      <w:pPr>
        <w:rPr>
          <w:rFonts w:ascii="Dunant Light" w:hAnsi="Dunant Light"/>
          <w:b/>
          <w:color w:val="C00000"/>
          <w:lang w:val="de-AT"/>
        </w:rPr>
      </w:pPr>
      <w:r w:rsidRPr="002303C2">
        <w:rPr>
          <w:rFonts w:ascii="Dunant Light" w:hAnsi="Dunant Light"/>
          <w:b/>
          <w:color w:val="C00000"/>
          <w:lang w:val="de-AT"/>
        </w:rPr>
        <w:t xml:space="preserve">Kinder sind manchmal besonders „gefährlich“ unterwegs! </w:t>
      </w:r>
    </w:p>
    <w:p w:rsidR="00556519" w:rsidRDefault="00556519" w:rsidP="00556519">
      <w:pPr>
        <w:rPr>
          <w:rFonts w:ascii="Dunant Light" w:hAnsi="Dunant Light"/>
          <w:b/>
          <w:color w:val="C00000"/>
          <w:lang w:val="de-AT"/>
        </w:rPr>
      </w:pPr>
    </w:p>
    <w:p w:rsidR="00556519" w:rsidRDefault="00556519" w:rsidP="00556519">
      <w:pPr>
        <w:rPr>
          <w:rFonts w:ascii="Dunant Light" w:hAnsi="Dunant Light"/>
          <w:lang w:val="de-AT"/>
        </w:rPr>
      </w:pPr>
      <w:r>
        <w:rPr>
          <w:rFonts w:ascii="Dunant Light" w:hAnsi="Dunant Light"/>
          <w:lang w:val="de-AT"/>
        </w:rPr>
        <w:t xml:space="preserve">Vielleicht haben Sie einen kleinen „Draufgänger“ zuhause, der wissbegierig durch das Leben saust und Sie immer wieder mit Blessuren und anderen Zwischenfällen herausfordert? </w:t>
      </w:r>
    </w:p>
    <w:p w:rsidR="00556519" w:rsidRDefault="00556519" w:rsidP="00556519">
      <w:pPr>
        <w:rPr>
          <w:rFonts w:ascii="Dunant Light" w:hAnsi="Dunant Light"/>
          <w:lang w:val="de-AT"/>
        </w:rPr>
      </w:pPr>
      <w:r>
        <w:rPr>
          <w:rFonts w:ascii="Dunant Light" w:hAnsi="Dunant Light"/>
          <w:lang w:val="de-AT"/>
        </w:rPr>
        <w:t xml:space="preserve">Ein Kurs für </w:t>
      </w:r>
      <w:r w:rsidRPr="002303C2">
        <w:rPr>
          <w:rFonts w:ascii="Dunant Light" w:hAnsi="Dunant Light"/>
          <w:b/>
          <w:lang w:val="de-AT"/>
        </w:rPr>
        <w:t>SÄUGLINGS- UND KINDERNOTFÄLLE</w:t>
      </w:r>
      <w:r>
        <w:rPr>
          <w:rFonts w:ascii="Dunant Light" w:hAnsi="Dunant Light"/>
          <w:lang w:val="de-AT"/>
        </w:rPr>
        <w:t xml:space="preserve"> macht Sie mit allen Maßnahmen der Ersten Hilfe für das entsprechende Alter vertraut und unterstützt Sie bei der Auseinandersetzung mit verschiedenen Unfallursachen und Unfallverhütung.</w:t>
      </w:r>
    </w:p>
    <w:p w:rsidR="00556519" w:rsidRDefault="00556519" w:rsidP="00556519">
      <w:pPr>
        <w:rPr>
          <w:rFonts w:ascii="Dunant Light" w:hAnsi="Dunant Light"/>
          <w:lang w:val="de-AT"/>
        </w:rPr>
      </w:pPr>
    </w:p>
    <w:p w:rsidR="00556519" w:rsidRPr="00786DF8" w:rsidRDefault="00556519" w:rsidP="00556519">
      <w:pPr>
        <w:rPr>
          <w:rFonts w:ascii="Dunant Light" w:hAnsi="Dunant Light"/>
          <w:lang w:val="de-AT"/>
        </w:rPr>
      </w:pPr>
      <w:r>
        <w:rPr>
          <w:rFonts w:ascii="Dunant Light" w:hAnsi="Dunant Light"/>
          <w:noProof/>
        </w:rPr>
        <w:drawing>
          <wp:inline distT="0" distB="0" distL="0" distR="0" wp14:anchorId="4E957ADA" wp14:editId="5796CF9E">
            <wp:extent cx="2781300" cy="185726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14023_OÂ¦ÃªRK_Erstehilfe-Kind-88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913" cy="18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unant Light" w:hAnsi="Dunant Light"/>
          <w:noProof/>
        </w:rPr>
        <w:t xml:space="preserve"> </w:t>
      </w:r>
      <w:r>
        <w:rPr>
          <w:rFonts w:ascii="Dunant Light" w:hAnsi="Dunant Light"/>
          <w:noProof/>
        </w:rPr>
        <w:drawing>
          <wp:inline distT="0" distB="0" distL="0" distR="0" wp14:anchorId="4FA7B2BE" wp14:editId="6F8114C3">
            <wp:extent cx="2787650" cy="1858433"/>
            <wp:effectExtent l="0" t="0" r="0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14027_OÂ¦ÃªRK_Erstehilfe-Kind-89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309" cy="186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unant Light" w:hAnsi="Dunant Light"/>
          <w:lang w:val="de-AT"/>
        </w:rPr>
        <w:br w:type="textWrapping" w:clear="all"/>
      </w:r>
    </w:p>
    <w:p w:rsidR="00E32B74" w:rsidRPr="00E32B74" w:rsidRDefault="00E32B74" w:rsidP="00B947D6">
      <w:pPr>
        <w:rPr>
          <w:rFonts w:ascii="Dunant" w:hAnsi="Dunant"/>
        </w:rPr>
      </w:pPr>
    </w:p>
    <w:p w:rsidR="00B947D6" w:rsidRPr="00556519" w:rsidRDefault="009564D4" w:rsidP="00B947D6">
      <w:pPr>
        <w:rPr>
          <w:rFonts w:ascii="Dunant Light" w:hAnsi="Dunant Light"/>
          <w:b/>
          <w:i/>
        </w:rPr>
      </w:pPr>
      <w:r w:rsidRPr="00556519">
        <w:rPr>
          <w:rFonts w:ascii="Dunant Light" w:hAnsi="Dunant Light"/>
          <w:b/>
          <w:i/>
        </w:rPr>
        <w:t xml:space="preserve">Mit einem erweiterten </w:t>
      </w:r>
      <w:proofErr w:type="spellStart"/>
      <w:r w:rsidRPr="00556519">
        <w:rPr>
          <w:rFonts w:ascii="Dunant Light" w:hAnsi="Dunant Light"/>
          <w:b/>
          <w:i/>
        </w:rPr>
        <w:t>Erstehilfe</w:t>
      </w:r>
      <w:proofErr w:type="spellEnd"/>
      <w:r w:rsidRPr="00556519">
        <w:rPr>
          <w:rFonts w:ascii="Dunant Light" w:hAnsi="Dunant Light"/>
          <w:b/>
          <w:i/>
        </w:rPr>
        <w:t>-Kurs-Angebot</w:t>
      </w:r>
      <w:r w:rsidR="00556519" w:rsidRPr="00556519">
        <w:rPr>
          <w:rFonts w:ascii="Dunant Light" w:hAnsi="Dunant Light"/>
          <w:b/>
          <w:i/>
        </w:rPr>
        <w:t xml:space="preserve"> (Termine und Anmeldung unter </w:t>
      </w:r>
      <w:hyperlink r:id="rId9" w:history="1">
        <w:r w:rsidR="00556519" w:rsidRPr="00556519">
          <w:rPr>
            <w:rStyle w:val="Hyperlink"/>
            <w:rFonts w:ascii="Dunant Light" w:hAnsi="Dunant Light"/>
            <w:b/>
            <w:i/>
          </w:rPr>
          <w:t>www.roteskreuz-osttirol.at</w:t>
        </w:r>
      </w:hyperlink>
      <w:r w:rsidR="00556519" w:rsidRPr="00556519">
        <w:rPr>
          <w:rFonts w:ascii="Dunant Light" w:hAnsi="Dunant Light"/>
          <w:b/>
          <w:i/>
        </w:rPr>
        <w:t xml:space="preserve">) </w:t>
      </w:r>
      <w:r w:rsidRPr="00556519">
        <w:rPr>
          <w:rFonts w:ascii="Dunant Light" w:hAnsi="Dunant Light"/>
          <w:b/>
          <w:i/>
        </w:rPr>
        <w:t xml:space="preserve"> startet das Rote Kreuz</w:t>
      </w:r>
      <w:r w:rsidR="00364995" w:rsidRPr="00556519">
        <w:rPr>
          <w:rFonts w:ascii="Dunant Light" w:hAnsi="Dunant Light"/>
          <w:b/>
          <w:i/>
        </w:rPr>
        <w:t xml:space="preserve"> </w:t>
      </w:r>
      <w:r w:rsidR="009F3BA0">
        <w:rPr>
          <w:rFonts w:ascii="Dunant Light" w:hAnsi="Dunant Light"/>
          <w:b/>
          <w:i/>
        </w:rPr>
        <w:t>mit 9. September</w:t>
      </w:r>
      <w:r w:rsidR="00364995" w:rsidRPr="00556519">
        <w:rPr>
          <w:rFonts w:ascii="Dunant Light" w:hAnsi="Dunant Light"/>
          <w:b/>
          <w:i/>
        </w:rPr>
        <w:t xml:space="preserve"> </w:t>
      </w:r>
      <w:r w:rsidR="00822DCB" w:rsidRPr="00556519">
        <w:rPr>
          <w:rFonts w:ascii="Dunant Light" w:hAnsi="Dunant Light"/>
          <w:b/>
          <w:i/>
        </w:rPr>
        <w:t xml:space="preserve">eine </w:t>
      </w:r>
      <w:r w:rsidR="009F3BA0">
        <w:rPr>
          <w:rFonts w:ascii="Dunant Light" w:hAnsi="Dunant Light"/>
          <w:b/>
          <w:i/>
        </w:rPr>
        <w:t>Österreich</w:t>
      </w:r>
      <w:bookmarkStart w:id="0" w:name="_GoBack"/>
      <w:bookmarkEnd w:id="0"/>
      <w:r w:rsidR="00822DCB" w:rsidRPr="00556519">
        <w:rPr>
          <w:rFonts w:ascii="Dunant Light" w:hAnsi="Dunant Light"/>
          <w:b/>
          <w:i/>
        </w:rPr>
        <w:t xml:space="preserve"> weite</w:t>
      </w:r>
      <w:r w:rsidR="00720AAE" w:rsidRPr="00556519">
        <w:rPr>
          <w:rFonts w:ascii="Dunant Light" w:hAnsi="Dunant Light"/>
          <w:b/>
          <w:i/>
        </w:rPr>
        <w:t xml:space="preserve"> Kampagne</w:t>
      </w:r>
      <w:r w:rsidRPr="00556519">
        <w:rPr>
          <w:rFonts w:ascii="Dunant Light" w:hAnsi="Dunant Light"/>
          <w:b/>
          <w:i/>
        </w:rPr>
        <w:t xml:space="preserve">, </w:t>
      </w:r>
      <w:r w:rsidR="00720AAE" w:rsidRPr="00556519">
        <w:rPr>
          <w:rFonts w:ascii="Dunant Light" w:hAnsi="Dunant Light"/>
          <w:b/>
          <w:i/>
        </w:rPr>
        <w:t>um</w:t>
      </w:r>
      <w:r w:rsidRPr="00556519">
        <w:rPr>
          <w:rFonts w:ascii="Dunant Light" w:hAnsi="Dunant Light"/>
          <w:b/>
          <w:i/>
        </w:rPr>
        <w:t xml:space="preserve"> möglichst viele</w:t>
      </w:r>
      <w:r w:rsidR="00822DCB" w:rsidRPr="00556519">
        <w:rPr>
          <w:rFonts w:ascii="Dunant Light" w:hAnsi="Dunant Light"/>
          <w:b/>
          <w:i/>
        </w:rPr>
        <w:t>n</w:t>
      </w:r>
      <w:r w:rsidRPr="00556519">
        <w:rPr>
          <w:rFonts w:ascii="Dunant Light" w:hAnsi="Dunant Light"/>
          <w:b/>
          <w:i/>
        </w:rPr>
        <w:t xml:space="preserve"> Menschen </w:t>
      </w:r>
      <w:r w:rsidR="00822DCB" w:rsidRPr="00556519">
        <w:rPr>
          <w:rFonts w:ascii="Dunant Light" w:hAnsi="Dunant Light"/>
          <w:b/>
          <w:i/>
        </w:rPr>
        <w:t>die Angst</w:t>
      </w:r>
      <w:r w:rsidR="00BE7F16" w:rsidRPr="00556519">
        <w:rPr>
          <w:rFonts w:ascii="Dunant Light" w:hAnsi="Dunant Light"/>
          <w:b/>
          <w:i/>
        </w:rPr>
        <w:t xml:space="preserve"> oder Unsicherheit </w:t>
      </w:r>
      <w:r w:rsidR="00822DCB" w:rsidRPr="00556519">
        <w:rPr>
          <w:rFonts w:ascii="Dunant Light" w:hAnsi="Dunant Light"/>
          <w:b/>
          <w:i/>
        </w:rPr>
        <w:t>vor der Ersten Hilfe</w:t>
      </w:r>
      <w:r w:rsidRPr="00556519">
        <w:rPr>
          <w:rFonts w:ascii="Dunant Light" w:hAnsi="Dunant Light"/>
          <w:b/>
          <w:i/>
        </w:rPr>
        <w:t xml:space="preserve"> im Notfall </w:t>
      </w:r>
      <w:r w:rsidR="00720AAE" w:rsidRPr="00556519">
        <w:rPr>
          <w:rFonts w:ascii="Dunant Light" w:hAnsi="Dunant Light"/>
          <w:b/>
          <w:i/>
        </w:rPr>
        <w:t xml:space="preserve">zu </w:t>
      </w:r>
      <w:r w:rsidR="00822DCB" w:rsidRPr="00556519">
        <w:rPr>
          <w:rFonts w:ascii="Dunant Light" w:hAnsi="Dunant Light"/>
          <w:b/>
          <w:i/>
        </w:rPr>
        <w:t>nehmen.</w:t>
      </w:r>
    </w:p>
    <w:p w:rsidR="00822DCB" w:rsidRDefault="00822DCB" w:rsidP="00B947D6">
      <w:pPr>
        <w:rPr>
          <w:rFonts w:ascii="Dunant Light" w:hAnsi="Dunant Light"/>
          <w:b/>
          <w:color w:val="C00000"/>
        </w:rPr>
      </w:pPr>
    </w:p>
    <w:p w:rsidR="00561B5F" w:rsidRDefault="00561B5F" w:rsidP="00B947D6">
      <w:pPr>
        <w:rPr>
          <w:rFonts w:ascii="Dunant Light" w:hAnsi="Dunant Light"/>
          <w:b/>
          <w:color w:val="C00000"/>
        </w:rPr>
      </w:pPr>
    </w:p>
    <w:p w:rsidR="00556519" w:rsidRDefault="00556519" w:rsidP="00B947D6">
      <w:pPr>
        <w:rPr>
          <w:rFonts w:ascii="Dunant Light" w:hAnsi="Dunant Light"/>
          <w:b/>
          <w:color w:val="C00000"/>
        </w:rPr>
      </w:pPr>
    </w:p>
    <w:p w:rsidR="00556519" w:rsidRDefault="00556519" w:rsidP="00B947D6">
      <w:pPr>
        <w:rPr>
          <w:rFonts w:ascii="Dunant Light" w:hAnsi="Dunant Light"/>
          <w:b/>
          <w:color w:val="C00000"/>
        </w:rPr>
      </w:pPr>
    </w:p>
    <w:p w:rsidR="00556519" w:rsidRDefault="00556519" w:rsidP="00B947D6">
      <w:pPr>
        <w:rPr>
          <w:rFonts w:ascii="Dunant Light" w:hAnsi="Dunant Light"/>
          <w:b/>
          <w:color w:val="C00000"/>
        </w:rPr>
      </w:pPr>
    </w:p>
    <w:p w:rsidR="00556519" w:rsidRDefault="00556519" w:rsidP="00B947D6">
      <w:pPr>
        <w:rPr>
          <w:rFonts w:ascii="Dunant Light" w:hAnsi="Dunant Light"/>
          <w:b/>
          <w:color w:val="C00000"/>
        </w:rPr>
      </w:pPr>
    </w:p>
    <w:p w:rsidR="00556519" w:rsidRDefault="00556519" w:rsidP="00B947D6">
      <w:pPr>
        <w:rPr>
          <w:rFonts w:ascii="Dunant Light" w:hAnsi="Dunant Light"/>
          <w:b/>
          <w:color w:val="C00000"/>
        </w:rPr>
      </w:pPr>
    </w:p>
    <w:p w:rsidR="00556519" w:rsidRDefault="00556519" w:rsidP="00B947D6">
      <w:pPr>
        <w:rPr>
          <w:rFonts w:ascii="Dunant Light" w:hAnsi="Dunant Light"/>
          <w:b/>
          <w:color w:val="C00000"/>
        </w:rPr>
      </w:pPr>
    </w:p>
    <w:p w:rsidR="00B947D6" w:rsidRDefault="00720AAE" w:rsidP="00B947D6">
      <w:pPr>
        <w:rPr>
          <w:rFonts w:ascii="Dunant Light" w:hAnsi="Dunant Light"/>
          <w:b/>
          <w:color w:val="C00000"/>
        </w:rPr>
      </w:pPr>
      <w:r w:rsidRPr="002303C2">
        <w:rPr>
          <w:rFonts w:ascii="Dunant Light" w:hAnsi="Dunant Light"/>
          <w:b/>
          <w:color w:val="C00000"/>
        </w:rPr>
        <w:t>Sie sind sportlich und häufig mit Freunden unterwegs?</w:t>
      </w:r>
    </w:p>
    <w:p w:rsidR="00561B5F" w:rsidRDefault="00561B5F" w:rsidP="00B947D6">
      <w:pPr>
        <w:rPr>
          <w:rFonts w:ascii="Dunant Light" w:hAnsi="Dunant Light"/>
          <w:b/>
          <w:color w:val="C00000"/>
        </w:rPr>
      </w:pPr>
    </w:p>
    <w:p w:rsidR="005C42C5" w:rsidRDefault="005C42C5" w:rsidP="005C42C5">
      <w:pPr>
        <w:rPr>
          <w:rFonts w:ascii="Dunant Light" w:hAnsi="Dunant Light"/>
          <w:lang w:val="de-AT"/>
        </w:rPr>
      </w:pPr>
      <w:r w:rsidRPr="00786DF8">
        <w:rPr>
          <w:rFonts w:ascii="Dunant Light" w:hAnsi="Dunant Light"/>
          <w:lang w:val="de-AT"/>
        </w:rPr>
        <w:t xml:space="preserve">Gerade bei uns in Osttirol gibt </w:t>
      </w:r>
      <w:r w:rsidR="00561B5F">
        <w:rPr>
          <w:rFonts w:ascii="Dunant Light" w:hAnsi="Dunant Light"/>
          <w:lang w:val="de-AT"/>
        </w:rPr>
        <w:t xml:space="preserve">es </w:t>
      </w:r>
      <w:r w:rsidR="00F40630">
        <w:rPr>
          <w:rFonts w:ascii="Dunant Light" w:hAnsi="Dunant Light"/>
          <w:lang w:val="de-AT"/>
        </w:rPr>
        <w:t>zusehends mehr</w:t>
      </w:r>
      <w:r w:rsidRPr="00786DF8">
        <w:rPr>
          <w:rFonts w:ascii="Dunant Light" w:hAnsi="Dunant Light"/>
          <w:lang w:val="de-AT"/>
        </w:rPr>
        <w:t xml:space="preserve"> Bergwanderer, Skitourengeher, Radfahrer,</w:t>
      </w:r>
      <w:r w:rsidR="00AB2507">
        <w:rPr>
          <w:rFonts w:ascii="Dunant Light" w:hAnsi="Dunant Light"/>
          <w:lang w:val="de-AT"/>
        </w:rPr>
        <w:t xml:space="preserve"> </w:t>
      </w:r>
      <w:r w:rsidR="00F40630">
        <w:rPr>
          <w:rFonts w:ascii="Dunant Light" w:hAnsi="Dunant Light"/>
          <w:lang w:val="de-AT"/>
        </w:rPr>
        <w:t>etc.</w:t>
      </w:r>
      <w:r w:rsidRPr="00786DF8">
        <w:rPr>
          <w:rFonts w:ascii="Dunant Light" w:hAnsi="Dunant Light"/>
          <w:lang w:val="de-AT"/>
        </w:rPr>
        <w:t xml:space="preserve"> die wir </w:t>
      </w:r>
      <w:r w:rsidR="00307333" w:rsidRPr="00786DF8">
        <w:rPr>
          <w:rFonts w:ascii="Dunant Light" w:hAnsi="Dunant Light"/>
          <w:lang w:val="de-AT"/>
        </w:rPr>
        <w:t>in einem</w:t>
      </w:r>
      <w:r w:rsidRPr="00786DF8">
        <w:rPr>
          <w:rFonts w:ascii="Dunant Light" w:hAnsi="Dunant Light"/>
          <w:lang w:val="de-AT"/>
        </w:rPr>
        <w:t xml:space="preserve"> speziellen </w:t>
      </w:r>
      <w:r w:rsidRPr="00786DF8">
        <w:rPr>
          <w:rFonts w:ascii="Dunant Light" w:hAnsi="Dunant Light"/>
          <w:b/>
          <w:lang w:val="de-AT"/>
        </w:rPr>
        <w:t xml:space="preserve">OUTDOORKURS </w:t>
      </w:r>
      <w:r w:rsidRPr="00786DF8">
        <w:rPr>
          <w:rFonts w:ascii="Dunant Light" w:hAnsi="Dunant Light"/>
          <w:lang w:val="de-AT"/>
        </w:rPr>
        <w:t>auf</w:t>
      </w:r>
      <w:r w:rsidR="00307333" w:rsidRPr="00786DF8">
        <w:rPr>
          <w:rFonts w:ascii="Dunant Light" w:hAnsi="Dunant Light"/>
          <w:lang w:val="de-AT"/>
        </w:rPr>
        <w:t xml:space="preserve"> die</w:t>
      </w:r>
      <w:r w:rsidRPr="00786DF8">
        <w:rPr>
          <w:rFonts w:ascii="Dunant Light" w:hAnsi="Dunant Light"/>
          <w:lang w:val="de-AT"/>
        </w:rPr>
        <w:t xml:space="preserve"> </w:t>
      </w:r>
      <w:r w:rsidR="00F40630">
        <w:rPr>
          <w:rFonts w:ascii="Dunant Light" w:hAnsi="Dunant Light"/>
          <w:lang w:val="de-AT"/>
        </w:rPr>
        <w:t>notwendigen Hilfs-</w:t>
      </w:r>
      <w:r w:rsidRPr="00786DF8">
        <w:rPr>
          <w:rFonts w:ascii="Dunant Light" w:hAnsi="Dunant Light"/>
          <w:lang w:val="de-AT"/>
        </w:rPr>
        <w:t xml:space="preserve">Maßnahmen </w:t>
      </w:r>
      <w:r w:rsidR="00F40630">
        <w:rPr>
          <w:rFonts w:ascii="Dunant Light" w:hAnsi="Dunant Light"/>
          <w:lang w:val="de-AT"/>
        </w:rPr>
        <w:t>im</w:t>
      </w:r>
      <w:r w:rsidRPr="00786DF8">
        <w:rPr>
          <w:rFonts w:ascii="Dunant Light" w:hAnsi="Dunant Light"/>
          <w:lang w:val="de-AT"/>
        </w:rPr>
        <w:t xml:space="preserve"> Notfall vorbereiten möchten. Ein (Ab-)Sturz, eine Lawine, Schlechtwetter, ein allergischer Schock … können </w:t>
      </w:r>
      <w:r w:rsidR="00822DCB">
        <w:rPr>
          <w:rFonts w:ascii="Dunant Light" w:hAnsi="Dunant Light"/>
          <w:lang w:val="de-AT"/>
        </w:rPr>
        <w:t>Sie bei</w:t>
      </w:r>
      <w:r w:rsidR="00F40630">
        <w:rPr>
          <w:rFonts w:ascii="Dunant Light" w:hAnsi="Dunant Light"/>
          <w:lang w:val="de-AT"/>
        </w:rPr>
        <w:t xml:space="preserve">m </w:t>
      </w:r>
      <w:r w:rsidRPr="00786DF8">
        <w:rPr>
          <w:rFonts w:ascii="Dunant Light" w:hAnsi="Dunant Light"/>
          <w:lang w:val="de-AT"/>
        </w:rPr>
        <w:t>Ausflug</w:t>
      </w:r>
      <w:r w:rsidR="00F40630">
        <w:rPr>
          <w:rFonts w:ascii="Dunant Light" w:hAnsi="Dunant Light"/>
          <w:lang w:val="de-AT"/>
        </w:rPr>
        <w:t xml:space="preserve"> oder in Ihrem </w:t>
      </w:r>
      <w:r w:rsidRPr="00786DF8">
        <w:rPr>
          <w:rFonts w:ascii="Dunant Light" w:hAnsi="Dunant Light"/>
          <w:lang w:val="de-AT"/>
        </w:rPr>
        <w:t>sportlich</w:t>
      </w:r>
      <w:r w:rsidR="001F2BD8" w:rsidRPr="00786DF8">
        <w:rPr>
          <w:rFonts w:ascii="Dunant Light" w:hAnsi="Dunant Light"/>
          <w:lang w:val="de-AT"/>
        </w:rPr>
        <w:t>en Ehrgeiz</w:t>
      </w:r>
      <w:r w:rsidR="00307333" w:rsidRPr="00786DF8">
        <w:rPr>
          <w:rFonts w:ascii="Dunant Light" w:hAnsi="Dunant Light"/>
          <w:lang w:val="de-AT"/>
        </w:rPr>
        <w:t xml:space="preserve"> </w:t>
      </w:r>
      <w:r w:rsidR="00F40630">
        <w:rPr>
          <w:rFonts w:ascii="Dunant Light" w:hAnsi="Dunant Light"/>
          <w:lang w:val="de-AT"/>
        </w:rPr>
        <w:t>„</w:t>
      </w:r>
      <w:r w:rsidR="00307333" w:rsidRPr="00786DF8">
        <w:rPr>
          <w:rFonts w:ascii="Dunant Light" w:hAnsi="Dunant Light"/>
          <w:lang w:val="de-AT"/>
        </w:rPr>
        <w:t>einbremsen</w:t>
      </w:r>
      <w:r w:rsidR="00F40630">
        <w:rPr>
          <w:rFonts w:ascii="Dunant Light" w:hAnsi="Dunant Light"/>
          <w:lang w:val="de-AT"/>
        </w:rPr>
        <w:t>“</w:t>
      </w:r>
      <w:r w:rsidR="00307333" w:rsidRPr="00786DF8">
        <w:rPr>
          <w:rFonts w:ascii="Dunant Light" w:hAnsi="Dunant Light"/>
          <w:lang w:val="de-AT"/>
        </w:rPr>
        <w:t xml:space="preserve"> und </w:t>
      </w:r>
      <w:r w:rsidR="001F2BD8" w:rsidRPr="00786DF8">
        <w:rPr>
          <w:rFonts w:ascii="Dunant Light" w:hAnsi="Dunant Light"/>
          <w:lang w:val="de-AT"/>
        </w:rPr>
        <w:t>zum raschen Handeln</w:t>
      </w:r>
      <w:r w:rsidR="00307333" w:rsidRPr="00786DF8">
        <w:rPr>
          <w:rFonts w:ascii="Dunant Light" w:hAnsi="Dunant Light"/>
          <w:lang w:val="de-AT"/>
        </w:rPr>
        <w:t xml:space="preserve"> veranlassen.</w:t>
      </w:r>
    </w:p>
    <w:p w:rsidR="00AB2507" w:rsidRDefault="00AB2507" w:rsidP="005C42C5">
      <w:pPr>
        <w:rPr>
          <w:rFonts w:ascii="Dunant Light" w:hAnsi="Dunant Light"/>
          <w:lang w:val="de-AT"/>
        </w:rPr>
      </w:pPr>
    </w:p>
    <w:p w:rsidR="00BE7F16" w:rsidRDefault="00BE7F16" w:rsidP="005C42C5">
      <w:pPr>
        <w:rPr>
          <w:rFonts w:ascii="Dunant Light" w:hAnsi="Dunant Light"/>
          <w:lang w:val="de-AT"/>
        </w:rPr>
      </w:pPr>
      <w:r>
        <w:rPr>
          <w:rFonts w:ascii="Dunant Light" w:hAnsi="Dunant Light"/>
          <w:noProof/>
        </w:rPr>
        <w:drawing>
          <wp:inline distT="0" distB="0" distL="0" distR="0">
            <wp:extent cx="1859137" cy="2127250"/>
            <wp:effectExtent l="0" t="0" r="8255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13973_OERK_EH_Cover-2104-lp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35" b="7746"/>
                    <a:stretch/>
                  </pic:blipFill>
                  <pic:spPr bwMode="auto">
                    <a:xfrm>
                      <a:off x="0" y="0"/>
                      <a:ext cx="1866253" cy="2135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Dunant Light" w:hAnsi="Dunant Light"/>
          <w:lang w:val="de-AT"/>
        </w:rPr>
        <w:t xml:space="preserve">    </w:t>
      </w:r>
      <w:r>
        <w:rPr>
          <w:rFonts w:ascii="Dunant Light" w:hAnsi="Dunant Light"/>
          <w:noProof/>
        </w:rPr>
        <w:drawing>
          <wp:inline distT="0" distB="0" distL="0" distR="0">
            <wp:extent cx="3193993" cy="2131442"/>
            <wp:effectExtent l="0" t="0" r="6985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13930_OERK_EH-21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568" cy="213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DF8" w:rsidRDefault="00786DF8" w:rsidP="005C42C5">
      <w:pPr>
        <w:rPr>
          <w:rFonts w:ascii="Dunant Light" w:hAnsi="Dunant Light"/>
          <w:lang w:val="de-AT"/>
        </w:rPr>
      </w:pPr>
    </w:p>
    <w:p w:rsidR="00B947D6" w:rsidRDefault="00B947D6" w:rsidP="00B947D6">
      <w:pPr>
        <w:rPr>
          <w:rFonts w:ascii="Dunant Light" w:hAnsi="Dunant Light"/>
        </w:rPr>
      </w:pPr>
    </w:p>
    <w:p w:rsidR="002303C2" w:rsidRDefault="002303C2" w:rsidP="00B947D6">
      <w:pPr>
        <w:rPr>
          <w:rFonts w:ascii="Dunant Light" w:hAnsi="Dunant Light"/>
          <w:b/>
          <w:color w:val="C00000"/>
        </w:rPr>
      </w:pPr>
      <w:r w:rsidRPr="002303C2">
        <w:rPr>
          <w:rFonts w:ascii="Dunant Light" w:hAnsi="Dunant Light"/>
          <w:b/>
          <w:color w:val="C00000"/>
        </w:rPr>
        <w:t>Ein Notfall in der eigenen Familie/dem Partner?</w:t>
      </w:r>
    </w:p>
    <w:p w:rsidR="00561B5F" w:rsidRPr="002303C2" w:rsidRDefault="00561B5F" w:rsidP="00B947D6">
      <w:pPr>
        <w:rPr>
          <w:rFonts w:ascii="Dunant Light" w:hAnsi="Dunant Light"/>
          <w:b/>
          <w:color w:val="C00000"/>
        </w:rPr>
      </w:pPr>
    </w:p>
    <w:p w:rsidR="002303C2" w:rsidRDefault="00B947D6" w:rsidP="00B947D6">
      <w:pPr>
        <w:rPr>
          <w:rFonts w:ascii="Dunant Light" w:hAnsi="Dunant Light"/>
        </w:rPr>
      </w:pPr>
      <w:r w:rsidRPr="00786DF8">
        <w:rPr>
          <w:rFonts w:ascii="Dunant Light" w:hAnsi="Dunant Light"/>
        </w:rPr>
        <w:t>Wer sein Erste-Hilfe-Wissen regelmäßig in einem Kurs übt, fühlt sich sicher</w:t>
      </w:r>
      <w:r w:rsidR="002303C2">
        <w:rPr>
          <w:rFonts w:ascii="Dunant Light" w:hAnsi="Dunant Light"/>
        </w:rPr>
        <w:t>er</w:t>
      </w:r>
      <w:r w:rsidRPr="00786DF8">
        <w:rPr>
          <w:rFonts w:ascii="Dunant Light" w:hAnsi="Dunant Light"/>
        </w:rPr>
        <w:t xml:space="preserve"> und hilft schnell entschlossen, wenn es darauf ankommt</w:t>
      </w:r>
      <w:r w:rsidR="002303C2">
        <w:rPr>
          <w:rFonts w:ascii="Dunant Light" w:hAnsi="Dunant Light"/>
        </w:rPr>
        <w:t xml:space="preserve"> – auch wenn es sich um den geliebten Partner, ein Elternteil, den Freund/die Freundin handelt</w:t>
      </w:r>
      <w:r w:rsidRPr="00786DF8">
        <w:rPr>
          <w:rFonts w:ascii="Dunant Light" w:hAnsi="Dunant Light"/>
        </w:rPr>
        <w:t xml:space="preserve">. </w:t>
      </w:r>
    </w:p>
    <w:p w:rsidR="00BE7F16" w:rsidRDefault="00BE7F16" w:rsidP="00B947D6">
      <w:pPr>
        <w:rPr>
          <w:rFonts w:ascii="Dunant Light" w:hAnsi="Dunant Light"/>
        </w:rPr>
      </w:pPr>
    </w:p>
    <w:p w:rsidR="00BE7F16" w:rsidRDefault="00BE7F16" w:rsidP="00B947D6">
      <w:pPr>
        <w:rPr>
          <w:rFonts w:ascii="Dunant Light" w:hAnsi="Dunant Light"/>
        </w:rPr>
      </w:pPr>
      <w:r>
        <w:rPr>
          <w:rFonts w:ascii="Dunant Light" w:hAnsi="Dunant Light"/>
          <w:noProof/>
        </w:rPr>
        <w:drawing>
          <wp:inline distT="0" distB="0" distL="0" distR="0">
            <wp:extent cx="2730063" cy="1822450"/>
            <wp:effectExtent l="0" t="0" r="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13935_OERK_EH-2247-lp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54" cy="182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unant Light" w:hAnsi="Dunant Light"/>
          <w:noProof/>
        </w:rPr>
        <w:t xml:space="preserve">  </w:t>
      </w:r>
      <w:r>
        <w:rPr>
          <w:rFonts w:ascii="Dunant Light" w:hAnsi="Dunant Light"/>
          <w:noProof/>
        </w:rPr>
        <w:drawing>
          <wp:inline distT="0" distB="0" distL="0" distR="0">
            <wp:extent cx="2753930" cy="1835166"/>
            <wp:effectExtent l="0" t="0" r="8890" b="0"/>
            <wp:docPr id="7" name="Grafik 7" descr="D:\Benutzer\christa.erlacher\Eigene Bilder\EH Kampagne 2012\EH 2015\RS13949_OERK_EH-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nutzer\christa.erlacher\Eigene Bilder\EH Kampagne 2012\EH 2015\RS13949_OERK_EH-24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85" cy="184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C2" w:rsidRDefault="002303C2" w:rsidP="00B947D6">
      <w:pPr>
        <w:rPr>
          <w:rFonts w:ascii="Dunant Light" w:hAnsi="Dunant Light"/>
        </w:rPr>
      </w:pPr>
    </w:p>
    <w:p w:rsidR="002303C2" w:rsidRPr="00561B5F" w:rsidRDefault="00B947D6" w:rsidP="00BE7F16">
      <w:pPr>
        <w:jc w:val="both"/>
        <w:rPr>
          <w:rFonts w:ascii="Dunant" w:hAnsi="Dunant"/>
        </w:rPr>
      </w:pPr>
      <w:r w:rsidRPr="00561B5F">
        <w:rPr>
          <w:rFonts w:ascii="Dunant" w:hAnsi="Dunant"/>
        </w:rPr>
        <w:t>Alle zwei bis fünf Jahre sollte das Erste-Hilfe-Wissen aufgefrischt werden! Und einen ausführlichen Grundkurs sollte ohnehin jeder einmal besucht haben.</w:t>
      </w:r>
      <w:r w:rsidR="002303C2" w:rsidRPr="00561B5F">
        <w:rPr>
          <w:rFonts w:ascii="Dunant" w:hAnsi="Dunant"/>
        </w:rPr>
        <w:t xml:space="preserve"> </w:t>
      </w:r>
    </w:p>
    <w:p w:rsidR="00B947D6" w:rsidRPr="00556519" w:rsidRDefault="002303C2" w:rsidP="00BE7F16">
      <w:pPr>
        <w:jc w:val="both"/>
        <w:rPr>
          <w:rFonts w:ascii="Dunant" w:hAnsi="Dunant"/>
          <w:b/>
        </w:rPr>
      </w:pPr>
      <w:r w:rsidRPr="00561B5F">
        <w:rPr>
          <w:rFonts w:ascii="Dunant" w:hAnsi="Dunant"/>
        </w:rPr>
        <w:t xml:space="preserve">Unser aktuelles Kursangebot finden Sie direkt unter </w:t>
      </w:r>
      <w:hyperlink r:id="rId14" w:history="1">
        <w:r w:rsidRPr="00561B5F">
          <w:rPr>
            <w:rStyle w:val="Hyperlink"/>
            <w:rFonts w:ascii="Dunant" w:hAnsi="Dunant"/>
          </w:rPr>
          <w:t>www.roteskreuz-osttirol.at</w:t>
        </w:r>
      </w:hyperlink>
      <w:r w:rsidR="00822DCB" w:rsidRPr="00561B5F">
        <w:rPr>
          <w:rFonts w:ascii="Dunant" w:hAnsi="Dunant"/>
        </w:rPr>
        <w:t xml:space="preserve">; </w:t>
      </w:r>
      <w:r w:rsidR="00561B5F" w:rsidRPr="00556519">
        <w:rPr>
          <w:rFonts w:ascii="Dunant" w:hAnsi="Dunant"/>
          <w:b/>
        </w:rPr>
        <w:t>MELDEN SIE SICH BITTE AN!</w:t>
      </w:r>
    </w:p>
    <w:p w:rsidR="00B947D6" w:rsidRPr="00786DF8" w:rsidRDefault="00B947D6" w:rsidP="00B947D6">
      <w:pPr>
        <w:rPr>
          <w:rFonts w:ascii="Dunant Light" w:hAnsi="Dunant Light"/>
        </w:rPr>
      </w:pPr>
    </w:p>
    <w:p w:rsidR="00B947D6" w:rsidRPr="00786DF8" w:rsidRDefault="00B947D6" w:rsidP="00B947D6">
      <w:pPr>
        <w:rPr>
          <w:rFonts w:ascii="Dunant Light" w:hAnsi="Dunant Light"/>
        </w:rPr>
      </w:pPr>
    </w:p>
    <w:sectPr w:rsidR="00B947D6" w:rsidRPr="00786D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K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RKDemi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RKMedium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TE1A05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ienne">
    <w:altName w:val="Felix Titling"/>
    <w:charset w:val="00"/>
    <w:family w:val="decorative"/>
    <w:pitch w:val="variable"/>
    <w:sig w:usb0="00000003" w:usb1="4000004A" w:usb2="00000000" w:usb3="00000000" w:csb0="00000001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nant Light">
    <w:panose1 w:val="020B0304040101020203"/>
    <w:charset w:val="00"/>
    <w:family w:val="swiss"/>
    <w:notTrueType/>
    <w:pitch w:val="variable"/>
    <w:sig w:usb0="00000007" w:usb1="00000000" w:usb2="00000000" w:usb3="00000000" w:csb0="00000093" w:csb1="00000000"/>
  </w:font>
  <w:font w:name="Dunant">
    <w:panose1 w:val="020B0504040101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45D"/>
    <w:multiLevelType w:val="multilevel"/>
    <w:tmpl w:val="0B4CC93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1C7F75"/>
    <w:multiLevelType w:val="hybridMultilevel"/>
    <w:tmpl w:val="51E2C030"/>
    <w:lvl w:ilvl="0" w:tplc="6684569C">
      <w:start w:val="1"/>
      <w:numFmt w:val="bullet"/>
      <w:pStyle w:val="1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7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D6"/>
    <w:rsid w:val="00124B76"/>
    <w:rsid w:val="001F2BD8"/>
    <w:rsid w:val="00211783"/>
    <w:rsid w:val="002303C2"/>
    <w:rsid w:val="002E0C43"/>
    <w:rsid w:val="00301E6E"/>
    <w:rsid w:val="00307333"/>
    <w:rsid w:val="00364995"/>
    <w:rsid w:val="00383D65"/>
    <w:rsid w:val="00423A8E"/>
    <w:rsid w:val="00437B85"/>
    <w:rsid w:val="00533BB1"/>
    <w:rsid w:val="00556519"/>
    <w:rsid w:val="00561B5F"/>
    <w:rsid w:val="005C42C5"/>
    <w:rsid w:val="00715868"/>
    <w:rsid w:val="00720AAE"/>
    <w:rsid w:val="00786DF8"/>
    <w:rsid w:val="00822DCB"/>
    <w:rsid w:val="008324E8"/>
    <w:rsid w:val="008D5321"/>
    <w:rsid w:val="009564D4"/>
    <w:rsid w:val="009F3BA0"/>
    <w:rsid w:val="00AA2899"/>
    <w:rsid w:val="00AB2507"/>
    <w:rsid w:val="00B947D6"/>
    <w:rsid w:val="00BE7F16"/>
    <w:rsid w:val="00C7495C"/>
    <w:rsid w:val="00E32B74"/>
    <w:rsid w:val="00E83A66"/>
    <w:rsid w:val="00F40630"/>
    <w:rsid w:val="00F76C2D"/>
    <w:rsid w:val="00FE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E6E"/>
    <w:rPr>
      <w:rFonts w:ascii="ORKRegular" w:hAnsi="ORKRegular"/>
      <w:sz w:val="24"/>
      <w:szCs w:val="24"/>
      <w:lang w:val="de-DE" w:eastAsia="de-DE"/>
    </w:rPr>
  </w:style>
  <w:style w:type="paragraph" w:styleId="berschrift1">
    <w:name w:val="heading 1"/>
    <w:basedOn w:val="Default"/>
    <w:link w:val="berschrift1Zchn"/>
    <w:uiPriority w:val="9"/>
    <w:qFormat/>
    <w:rsid w:val="00301E6E"/>
    <w:pPr>
      <w:numPr>
        <w:numId w:val="13"/>
      </w:numPr>
      <w:outlineLvl w:val="0"/>
    </w:pPr>
    <w:rPr>
      <w:rFonts w:ascii="ORKDemiBold" w:hAnsi="ORKDemiBold"/>
      <w:sz w:val="32"/>
      <w:szCs w:val="32"/>
    </w:rPr>
  </w:style>
  <w:style w:type="paragraph" w:styleId="berschrift2">
    <w:name w:val="heading 2"/>
    <w:basedOn w:val="berschrift1"/>
    <w:link w:val="berschrift2Zchn"/>
    <w:unhideWhenUsed/>
    <w:qFormat/>
    <w:rsid w:val="00301E6E"/>
    <w:pPr>
      <w:numPr>
        <w:ilvl w:val="1"/>
      </w:numPr>
      <w:outlineLvl w:val="1"/>
    </w:pPr>
    <w:rPr>
      <w:sz w:val="28"/>
      <w:szCs w:val="28"/>
    </w:rPr>
  </w:style>
  <w:style w:type="paragraph" w:styleId="berschrift3">
    <w:name w:val="heading 3"/>
    <w:basedOn w:val="berschrift2"/>
    <w:link w:val="berschrift3Zchn"/>
    <w:unhideWhenUsed/>
    <w:qFormat/>
    <w:rsid w:val="00301E6E"/>
    <w:pPr>
      <w:numPr>
        <w:ilvl w:val="2"/>
      </w:numPr>
      <w:outlineLvl w:val="2"/>
    </w:pPr>
    <w:rPr>
      <w:rFonts w:ascii="ORKMedium" w:hAnsi="ORKMedium"/>
      <w:sz w:val="24"/>
    </w:rPr>
  </w:style>
  <w:style w:type="paragraph" w:styleId="berschrift4">
    <w:name w:val="heading 4"/>
    <w:basedOn w:val="berschrift3"/>
    <w:link w:val="berschrift4Zchn"/>
    <w:unhideWhenUsed/>
    <w:qFormat/>
    <w:rsid w:val="00301E6E"/>
    <w:pPr>
      <w:numPr>
        <w:ilvl w:val="3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01E6E"/>
    <w:rPr>
      <w:rFonts w:ascii="ORKDemiBold" w:eastAsia="Times New Roman" w:hAnsi="ORKDemiBold" w:cs="ORKRegular"/>
      <w:color w:val="000000"/>
      <w:sz w:val="28"/>
      <w:szCs w:val="28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1E6E"/>
    <w:rPr>
      <w:rFonts w:ascii="ORKDemiBold" w:eastAsia="Times New Roman" w:hAnsi="ORKDemiBold" w:cs="ORKRegular"/>
      <w:color w:val="000000"/>
      <w:sz w:val="32"/>
      <w:szCs w:val="32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301E6E"/>
    <w:rPr>
      <w:rFonts w:ascii="ORKMedium" w:eastAsia="Times New Roman" w:hAnsi="ORKMedium" w:cs="ORKRegular"/>
      <w:color w:val="000000"/>
      <w:sz w:val="24"/>
      <w:szCs w:val="28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301E6E"/>
    <w:rPr>
      <w:rFonts w:ascii="ORKMedium" w:eastAsia="Times New Roman" w:hAnsi="ORKMedium" w:cs="ORKRegular"/>
      <w:color w:val="000000"/>
      <w:sz w:val="24"/>
      <w:szCs w:val="28"/>
      <w:lang w:eastAsia="de-AT"/>
    </w:rPr>
  </w:style>
  <w:style w:type="paragraph" w:customStyle="1" w:styleId="1Aufzhlung">
    <w:name w:val="1. Aufzählung"/>
    <w:basedOn w:val="Listenabsatz"/>
    <w:qFormat/>
    <w:rsid w:val="00301E6E"/>
    <w:pPr>
      <w:numPr>
        <w:numId w:val="9"/>
      </w:numPr>
      <w:autoSpaceDE w:val="0"/>
      <w:autoSpaceDN w:val="0"/>
      <w:adjustRightInd w:val="0"/>
    </w:pPr>
    <w:rPr>
      <w:rFonts w:cs="TTE1A05008t00"/>
    </w:rPr>
  </w:style>
  <w:style w:type="paragraph" w:styleId="Listenabsatz">
    <w:name w:val="List Paragraph"/>
    <w:basedOn w:val="Standard"/>
    <w:uiPriority w:val="34"/>
    <w:qFormat/>
    <w:rsid w:val="00301E6E"/>
    <w:pPr>
      <w:ind w:left="720"/>
      <w:contextualSpacing/>
    </w:pPr>
  </w:style>
  <w:style w:type="paragraph" w:customStyle="1" w:styleId="Default">
    <w:name w:val="Default"/>
    <w:rsid w:val="00301E6E"/>
    <w:pPr>
      <w:autoSpaceDE w:val="0"/>
      <w:autoSpaceDN w:val="0"/>
      <w:adjustRightInd w:val="0"/>
    </w:pPr>
    <w:rPr>
      <w:rFonts w:ascii="ORKRegular" w:hAnsi="ORKRegular" w:cs="ORKRegular"/>
      <w:color w:val="000000"/>
      <w:sz w:val="24"/>
      <w:szCs w:val="24"/>
      <w:lang w:eastAsia="de-AT"/>
    </w:rPr>
  </w:style>
  <w:style w:type="paragraph" w:customStyle="1" w:styleId="Schreibschriftpersnlich">
    <w:name w:val="Schreibschrift persönlich"/>
    <w:basedOn w:val="Standard"/>
    <w:qFormat/>
    <w:rsid w:val="00301E6E"/>
    <w:pPr>
      <w:autoSpaceDE w:val="0"/>
      <w:autoSpaceDN w:val="0"/>
      <w:adjustRightInd w:val="0"/>
      <w:contextualSpacing/>
    </w:pPr>
    <w:rPr>
      <w:rFonts w:ascii="Amienne" w:hAnsi="Amienne" w:cs="TTE1A05008t00"/>
      <w:color w:val="215868" w:themeColor="accent5" w:themeShade="80"/>
      <w:spacing w:val="30"/>
      <w:sz w:val="32"/>
    </w:rPr>
  </w:style>
  <w:style w:type="character" w:styleId="SchwacheHervorhebung">
    <w:name w:val="Subtle Emphasis"/>
    <w:uiPriority w:val="19"/>
    <w:qFormat/>
    <w:rsid w:val="00301E6E"/>
    <w:rPr>
      <w:rFonts w:ascii="Mufferaw" w:hAnsi="Mufferaw"/>
      <w:i w:val="0"/>
      <w:color w:val="C00000"/>
      <w:sz w:val="24"/>
    </w:rPr>
  </w:style>
  <w:style w:type="character" w:styleId="Seitenzahl">
    <w:name w:val="page number"/>
    <w:basedOn w:val="Absatz-Standardschriftart"/>
    <w:rsid w:val="00301E6E"/>
    <w:rPr>
      <w:rFonts w:ascii="ORKRegular" w:hAnsi="ORKRegular"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301E6E"/>
    <w:rPr>
      <w:b/>
      <w:bCs/>
      <w:i/>
      <w:iCs/>
      <w:color w:val="C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01E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0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01E6E"/>
    <w:rPr>
      <w:rFonts w:ascii="ORKRegular" w:eastAsia="Times New Roman" w:hAnsi="ORKRegular"/>
      <w:b/>
      <w:bCs/>
      <w:i/>
      <w:iCs/>
      <w:color w:val="C00000"/>
      <w:sz w:val="24"/>
      <w:szCs w:val="24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1E6E"/>
    <w:pPr>
      <w:numPr>
        <w:ilvl w:val="1"/>
      </w:numPr>
    </w:pPr>
    <w:rPr>
      <w:rFonts w:asciiTheme="majorHAnsi" w:eastAsiaTheme="majorEastAsia" w:hAnsiTheme="majorHAnsi" w:cstheme="majorBidi"/>
      <w:i/>
      <w:iCs/>
      <w:color w:val="C00000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1E6E"/>
    <w:rPr>
      <w:rFonts w:asciiTheme="majorHAnsi" w:eastAsiaTheme="majorEastAsia" w:hAnsiTheme="majorHAnsi" w:cstheme="majorBidi"/>
      <w:i/>
      <w:iCs/>
      <w:color w:val="C00000"/>
      <w:spacing w:val="15"/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01E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C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1E6E"/>
    <w:rPr>
      <w:rFonts w:asciiTheme="majorHAnsi" w:eastAsiaTheme="majorEastAsia" w:hAnsiTheme="majorHAnsi" w:cstheme="majorBidi"/>
      <w:color w:val="C00000"/>
      <w:spacing w:val="5"/>
      <w:kern w:val="28"/>
      <w:sz w:val="52"/>
      <w:szCs w:val="5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303C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5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507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E6E"/>
    <w:rPr>
      <w:rFonts w:ascii="ORKRegular" w:hAnsi="ORKRegular"/>
      <w:sz w:val="24"/>
      <w:szCs w:val="24"/>
      <w:lang w:val="de-DE" w:eastAsia="de-DE"/>
    </w:rPr>
  </w:style>
  <w:style w:type="paragraph" w:styleId="berschrift1">
    <w:name w:val="heading 1"/>
    <w:basedOn w:val="Default"/>
    <w:link w:val="berschrift1Zchn"/>
    <w:uiPriority w:val="9"/>
    <w:qFormat/>
    <w:rsid w:val="00301E6E"/>
    <w:pPr>
      <w:numPr>
        <w:numId w:val="13"/>
      </w:numPr>
      <w:outlineLvl w:val="0"/>
    </w:pPr>
    <w:rPr>
      <w:rFonts w:ascii="ORKDemiBold" w:hAnsi="ORKDemiBold"/>
      <w:sz w:val="32"/>
      <w:szCs w:val="32"/>
    </w:rPr>
  </w:style>
  <w:style w:type="paragraph" w:styleId="berschrift2">
    <w:name w:val="heading 2"/>
    <w:basedOn w:val="berschrift1"/>
    <w:link w:val="berschrift2Zchn"/>
    <w:unhideWhenUsed/>
    <w:qFormat/>
    <w:rsid w:val="00301E6E"/>
    <w:pPr>
      <w:numPr>
        <w:ilvl w:val="1"/>
      </w:numPr>
      <w:outlineLvl w:val="1"/>
    </w:pPr>
    <w:rPr>
      <w:sz w:val="28"/>
      <w:szCs w:val="28"/>
    </w:rPr>
  </w:style>
  <w:style w:type="paragraph" w:styleId="berschrift3">
    <w:name w:val="heading 3"/>
    <w:basedOn w:val="berschrift2"/>
    <w:link w:val="berschrift3Zchn"/>
    <w:unhideWhenUsed/>
    <w:qFormat/>
    <w:rsid w:val="00301E6E"/>
    <w:pPr>
      <w:numPr>
        <w:ilvl w:val="2"/>
      </w:numPr>
      <w:outlineLvl w:val="2"/>
    </w:pPr>
    <w:rPr>
      <w:rFonts w:ascii="ORKMedium" w:hAnsi="ORKMedium"/>
      <w:sz w:val="24"/>
    </w:rPr>
  </w:style>
  <w:style w:type="paragraph" w:styleId="berschrift4">
    <w:name w:val="heading 4"/>
    <w:basedOn w:val="berschrift3"/>
    <w:link w:val="berschrift4Zchn"/>
    <w:unhideWhenUsed/>
    <w:qFormat/>
    <w:rsid w:val="00301E6E"/>
    <w:pPr>
      <w:numPr>
        <w:ilvl w:val="3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01E6E"/>
    <w:rPr>
      <w:rFonts w:ascii="ORKDemiBold" w:eastAsia="Times New Roman" w:hAnsi="ORKDemiBold" w:cs="ORKRegular"/>
      <w:color w:val="000000"/>
      <w:sz w:val="28"/>
      <w:szCs w:val="28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1E6E"/>
    <w:rPr>
      <w:rFonts w:ascii="ORKDemiBold" w:eastAsia="Times New Roman" w:hAnsi="ORKDemiBold" w:cs="ORKRegular"/>
      <w:color w:val="000000"/>
      <w:sz w:val="32"/>
      <w:szCs w:val="32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301E6E"/>
    <w:rPr>
      <w:rFonts w:ascii="ORKMedium" w:eastAsia="Times New Roman" w:hAnsi="ORKMedium" w:cs="ORKRegular"/>
      <w:color w:val="000000"/>
      <w:sz w:val="24"/>
      <w:szCs w:val="28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301E6E"/>
    <w:rPr>
      <w:rFonts w:ascii="ORKMedium" w:eastAsia="Times New Roman" w:hAnsi="ORKMedium" w:cs="ORKRegular"/>
      <w:color w:val="000000"/>
      <w:sz w:val="24"/>
      <w:szCs w:val="28"/>
      <w:lang w:eastAsia="de-AT"/>
    </w:rPr>
  </w:style>
  <w:style w:type="paragraph" w:customStyle="1" w:styleId="1Aufzhlung">
    <w:name w:val="1. Aufzählung"/>
    <w:basedOn w:val="Listenabsatz"/>
    <w:qFormat/>
    <w:rsid w:val="00301E6E"/>
    <w:pPr>
      <w:numPr>
        <w:numId w:val="9"/>
      </w:numPr>
      <w:autoSpaceDE w:val="0"/>
      <w:autoSpaceDN w:val="0"/>
      <w:adjustRightInd w:val="0"/>
    </w:pPr>
    <w:rPr>
      <w:rFonts w:cs="TTE1A05008t00"/>
    </w:rPr>
  </w:style>
  <w:style w:type="paragraph" w:styleId="Listenabsatz">
    <w:name w:val="List Paragraph"/>
    <w:basedOn w:val="Standard"/>
    <w:uiPriority w:val="34"/>
    <w:qFormat/>
    <w:rsid w:val="00301E6E"/>
    <w:pPr>
      <w:ind w:left="720"/>
      <w:contextualSpacing/>
    </w:pPr>
  </w:style>
  <w:style w:type="paragraph" w:customStyle="1" w:styleId="Default">
    <w:name w:val="Default"/>
    <w:rsid w:val="00301E6E"/>
    <w:pPr>
      <w:autoSpaceDE w:val="0"/>
      <w:autoSpaceDN w:val="0"/>
      <w:adjustRightInd w:val="0"/>
    </w:pPr>
    <w:rPr>
      <w:rFonts w:ascii="ORKRegular" w:hAnsi="ORKRegular" w:cs="ORKRegular"/>
      <w:color w:val="000000"/>
      <w:sz w:val="24"/>
      <w:szCs w:val="24"/>
      <w:lang w:eastAsia="de-AT"/>
    </w:rPr>
  </w:style>
  <w:style w:type="paragraph" w:customStyle="1" w:styleId="Schreibschriftpersnlich">
    <w:name w:val="Schreibschrift persönlich"/>
    <w:basedOn w:val="Standard"/>
    <w:qFormat/>
    <w:rsid w:val="00301E6E"/>
    <w:pPr>
      <w:autoSpaceDE w:val="0"/>
      <w:autoSpaceDN w:val="0"/>
      <w:adjustRightInd w:val="0"/>
      <w:contextualSpacing/>
    </w:pPr>
    <w:rPr>
      <w:rFonts w:ascii="Amienne" w:hAnsi="Amienne" w:cs="TTE1A05008t00"/>
      <w:color w:val="215868" w:themeColor="accent5" w:themeShade="80"/>
      <w:spacing w:val="30"/>
      <w:sz w:val="32"/>
    </w:rPr>
  </w:style>
  <w:style w:type="character" w:styleId="SchwacheHervorhebung">
    <w:name w:val="Subtle Emphasis"/>
    <w:uiPriority w:val="19"/>
    <w:qFormat/>
    <w:rsid w:val="00301E6E"/>
    <w:rPr>
      <w:rFonts w:ascii="Mufferaw" w:hAnsi="Mufferaw"/>
      <w:i w:val="0"/>
      <w:color w:val="C00000"/>
      <w:sz w:val="24"/>
    </w:rPr>
  </w:style>
  <w:style w:type="character" w:styleId="Seitenzahl">
    <w:name w:val="page number"/>
    <w:basedOn w:val="Absatz-Standardschriftart"/>
    <w:rsid w:val="00301E6E"/>
    <w:rPr>
      <w:rFonts w:ascii="ORKRegular" w:hAnsi="ORKRegular"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301E6E"/>
    <w:rPr>
      <w:b/>
      <w:bCs/>
      <w:i/>
      <w:iCs/>
      <w:color w:val="C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01E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0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01E6E"/>
    <w:rPr>
      <w:rFonts w:ascii="ORKRegular" w:eastAsia="Times New Roman" w:hAnsi="ORKRegular"/>
      <w:b/>
      <w:bCs/>
      <w:i/>
      <w:iCs/>
      <w:color w:val="C00000"/>
      <w:sz w:val="24"/>
      <w:szCs w:val="24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1E6E"/>
    <w:pPr>
      <w:numPr>
        <w:ilvl w:val="1"/>
      </w:numPr>
    </w:pPr>
    <w:rPr>
      <w:rFonts w:asciiTheme="majorHAnsi" w:eastAsiaTheme="majorEastAsia" w:hAnsiTheme="majorHAnsi" w:cstheme="majorBidi"/>
      <w:i/>
      <w:iCs/>
      <w:color w:val="C00000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1E6E"/>
    <w:rPr>
      <w:rFonts w:asciiTheme="majorHAnsi" w:eastAsiaTheme="majorEastAsia" w:hAnsiTheme="majorHAnsi" w:cstheme="majorBidi"/>
      <w:i/>
      <w:iCs/>
      <w:color w:val="C00000"/>
      <w:spacing w:val="15"/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01E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C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1E6E"/>
    <w:rPr>
      <w:rFonts w:asciiTheme="majorHAnsi" w:eastAsiaTheme="majorEastAsia" w:hAnsiTheme="majorHAnsi" w:cstheme="majorBidi"/>
      <w:color w:val="C00000"/>
      <w:spacing w:val="5"/>
      <w:kern w:val="28"/>
      <w:sz w:val="52"/>
      <w:szCs w:val="5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303C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5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50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roteskreuz-osttirol.at" TargetMode="External"/><Relationship Id="rId14" Type="http://schemas.openxmlformats.org/officeDocument/2006/relationships/hyperlink" Target="http://www.roteskreuz-osttirol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weingartnerv</dc:creator>
  <cp:lastModifiedBy>Christa Erlacher</cp:lastModifiedBy>
  <cp:revision>11</cp:revision>
  <dcterms:created xsi:type="dcterms:W3CDTF">2015-07-15T09:07:00Z</dcterms:created>
  <dcterms:modified xsi:type="dcterms:W3CDTF">2015-07-23T07:46:00Z</dcterms:modified>
</cp:coreProperties>
</file>